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C9" w:rsidRPr="00A55FC9" w:rsidRDefault="00A55FC9" w:rsidP="00A55FC9">
      <w:pPr>
        <w:pBdr>
          <w:top w:val="single" w:sz="8" w:space="1" w:color="000000"/>
        </w:pBdr>
        <w:spacing w:before="2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55FC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99 rue </w:t>
      </w:r>
      <w:proofErr w:type="spellStart"/>
      <w:r w:rsidRPr="00A55FC9">
        <w:rPr>
          <w:rFonts w:ascii="Times New Roman" w:eastAsia="Times New Roman" w:hAnsi="Times New Roman" w:cs="Times New Roman"/>
          <w:b/>
          <w:bCs/>
          <w:sz w:val="16"/>
          <w:szCs w:val="16"/>
        </w:rPr>
        <w:t>Belliard</w:t>
      </w:r>
      <w:proofErr w:type="spellEnd"/>
      <w:r w:rsidRPr="00A55FC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- B-1040 Brussels - Tel. +32 (0)2 546 90 11 - Fax +32 (0)2 513 48 93 - Internet </w:t>
      </w:r>
      <w:hyperlink r:id="rId5" w:history="1">
        <w:r w:rsidRPr="00A55FC9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http://www.eesc.europa.eu</w:t>
        </w:r>
      </w:hyperlink>
    </w:p>
    <w:p w:rsidR="00A55FC9" w:rsidRPr="00A55FC9" w:rsidRDefault="00A55FC9" w:rsidP="00A55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European Economic and Social Committee</w:t>
      </w:r>
    </w:p>
    <w:tbl>
      <w:tblPr>
        <w:tblW w:w="2535" w:type="dxa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5"/>
      </w:tblGrid>
      <w:tr w:rsidR="00A55FC9" w:rsidRPr="00A55FC9" w:rsidTr="00A55FC9">
        <w:trPr>
          <w:tblCellSpacing w:w="15" w:type="dxa"/>
          <w:jc w:val="right"/>
        </w:trPr>
        <w:tc>
          <w:tcPr>
            <w:tcW w:w="5000" w:type="pct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table01"/>
            <w:bookmarkEnd w:id="1"/>
            <w:r w:rsidRPr="00A55F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INT/345</w:t>
            </w:r>
          </w:p>
          <w:p w:rsidR="00A55FC9" w:rsidRPr="00A55FC9" w:rsidRDefault="00A55FC9" w:rsidP="00A55F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Approximation of trade mark laws </w:t>
            </w:r>
          </w:p>
        </w:tc>
      </w:tr>
    </w:tbl>
    <w:p w:rsidR="00A55FC9" w:rsidRPr="00A55FC9" w:rsidRDefault="00A55FC9" w:rsidP="00A55FC9">
      <w:pPr>
        <w:spacing w:before="480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Brussels, 14 March 2007</w:t>
      </w:r>
    </w:p>
    <w:tbl>
      <w:tblPr>
        <w:tblW w:w="92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40"/>
      </w:tblGrid>
      <w:tr w:rsidR="00A55FC9" w:rsidRPr="00A55FC9" w:rsidTr="00A55FC9">
        <w:trPr>
          <w:tblCellSpacing w:w="15" w:type="dxa"/>
        </w:trPr>
        <w:tc>
          <w:tcPr>
            <w:tcW w:w="5000" w:type="pct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3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table02"/>
            <w:bookmarkEnd w:id="2"/>
            <w:r w:rsidRPr="00A55FC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OPINION</w:t>
            </w: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of the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European Economic and Social Committee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the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Proposal for a Directive of the European Parliament and of the Council </w:t>
            </w: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to approximate the laws of the Member States relating to trade marks</w:t>
            </w:r>
          </w:p>
          <w:p w:rsidR="00A55FC9" w:rsidRPr="00A55FC9" w:rsidRDefault="00A55FC9" w:rsidP="00A55FC9">
            <w:pPr>
              <w:spacing w:before="100" w:beforeAutospacing="1" w:after="100" w:afterAutospacing="1" w:line="3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(Codified version) </w:t>
            </w:r>
            <w:r w:rsidRPr="00A55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COM(2006) 812 final – 2006/0264 (COD)</w:t>
            </w:r>
          </w:p>
        </w:tc>
      </w:tr>
      <w:tr w:rsidR="00A55FC9" w:rsidRPr="00A55FC9" w:rsidTr="00A55FC9">
        <w:trPr>
          <w:tblCellSpacing w:w="15" w:type="dxa"/>
        </w:trPr>
        <w:tc>
          <w:tcPr>
            <w:tcW w:w="0" w:type="auto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</w:p>
          <w:p w:rsidR="00A55FC9" w:rsidRPr="00A55FC9" w:rsidRDefault="00A55FC9" w:rsidP="00A55FC9">
            <w:pPr>
              <w:spacing w:before="48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  <w:tr w:rsidR="00A55FC9" w:rsidRPr="00A55FC9" w:rsidTr="00A55FC9">
        <w:trPr>
          <w:tblCellSpacing w:w="15" w:type="dxa"/>
        </w:trPr>
        <w:tc>
          <w:tcPr>
            <w:tcW w:w="0" w:type="auto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A55FC9" w:rsidRPr="00A55FC9" w:rsidRDefault="00A55FC9" w:rsidP="00A5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5FC9" w:rsidRPr="00A55FC9" w:rsidTr="00A55FC9">
        <w:trPr>
          <w:tblCellSpacing w:w="15" w:type="dxa"/>
        </w:trPr>
        <w:tc>
          <w:tcPr>
            <w:tcW w:w="0" w:type="auto"/>
            <w:hideMark/>
          </w:tcPr>
          <w:p w:rsidR="00A55FC9" w:rsidRPr="00A55FC9" w:rsidRDefault="00A55FC9" w:rsidP="00A5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5FC9" w:rsidRPr="00A55FC9" w:rsidTr="00A55FC9">
        <w:trPr>
          <w:tblCellSpacing w:w="15" w:type="dxa"/>
        </w:trPr>
        <w:tc>
          <w:tcPr>
            <w:tcW w:w="0" w:type="auto"/>
            <w:hideMark/>
          </w:tcPr>
          <w:p w:rsidR="00A55FC9" w:rsidRPr="00A55FC9" w:rsidRDefault="00A55FC9" w:rsidP="00A55FC9">
            <w:pPr>
              <w:spacing w:before="480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A55FC9" w:rsidRPr="00A55FC9" w:rsidRDefault="00A55FC9" w:rsidP="00A5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5FC9" w:rsidRPr="00A55FC9" w:rsidTr="00A55FC9">
        <w:trPr>
          <w:tblCellSpacing w:w="15" w:type="dxa"/>
        </w:trPr>
        <w:tc>
          <w:tcPr>
            <w:tcW w:w="0" w:type="auto"/>
            <w:hideMark/>
          </w:tcPr>
          <w:p w:rsidR="00A55FC9" w:rsidRPr="00A55FC9" w:rsidRDefault="00A55FC9" w:rsidP="00A5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caps/>
                <w:sz w:val="18"/>
                <w:szCs w:val="18"/>
              </w:rPr>
              <w:t> </w:t>
            </w:r>
          </w:p>
        </w:tc>
      </w:tr>
    </w:tbl>
    <w:p w:rsidR="00A55FC9" w:rsidRPr="00A55FC9" w:rsidRDefault="00A55FC9" w:rsidP="00A55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55FC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55FC9" w:rsidRPr="00A55FC9" w:rsidRDefault="00A55FC9" w:rsidP="00A55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lastRenderedPageBreak/>
        <w:t>On 17 January 2007 the Council decided to consult the European Economic and Social Committee, under Article 95 of the Treaty establishing the European Community, on the</w:t>
      </w:r>
    </w:p>
    <w:p w:rsidR="00A55FC9" w:rsidRPr="00A55FC9" w:rsidRDefault="00A55FC9" w:rsidP="00A55FC9">
      <w:pPr>
        <w:spacing w:before="240" w:after="100" w:afterAutospacing="1" w:line="24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Proposal for a Directive of the European Parliament and of the Council to approximate the laws of the Member States relating to trade marks </w:t>
      </w:r>
    </w:p>
    <w:p w:rsidR="00A55FC9" w:rsidRPr="00A55FC9" w:rsidRDefault="00A55FC9" w:rsidP="00A55FC9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i/>
          <w:iCs/>
          <w:sz w:val="24"/>
          <w:szCs w:val="24"/>
        </w:rPr>
        <w:t>(Codified version)</w:t>
      </w:r>
    </w:p>
    <w:p w:rsidR="00A55FC9" w:rsidRPr="00A55FC9" w:rsidRDefault="00A55FC9" w:rsidP="00A55FC9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5FC9">
        <w:rPr>
          <w:rFonts w:ascii="Times New Roman" w:eastAsia="Times New Roman" w:hAnsi="Times New Roman" w:cs="Times New Roman"/>
          <w:sz w:val="24"/>
          <w:szCs w:val="24"/>
        </w:rPr>
        <w:t>COM(</w:t>
      </w:r>
      <w:proofErr w:type="gramEnd"/>
      <w:r w:rsidRPr="00A55FC9">
        <w:rPr>
          <w:rFonts w:ascii="Times New Roman" w:eastAsia="Times New Roman" w:hAnsi="Times New Roman" w:cs="Times New Roman"/>
          <w:sz w:val="24"/>
          <w:szCs w:val="24"/>
        </w:rPr>
        <w:t>2006) 812 final – 2006/0264 (COD).</w:t>
      </w:r>
    </w:p>
    <w:p w:rsidR="00A55FC9" w:rsidRPr="00A55FC9" w:rsidRDefault="00A55FC9" w:rsidP="00A55FC9">
      <w:pPr>
        <w:spacing w:before="24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 xml:space="preserve">The Section for the Single Market, Production and Consumption, which was responsible for preparing the Committee's work on the subject, adopted its opinion on 7 February 2007. The rapporteur was </w:t>
      </w:r>
      <w:proofErr w:type="spellStart"/>
      <w:r w:rsidRPr="00A55FC9">
        <w:rPr>
          <w:rFonts w:ascii="Times New Roman" w:eastAsia="Times New Roman" w:hAnsi="Times New Roman" w:cs="Times New Roman"/>
          <w:sz w:val="24"/>
          <w:szCs w:val="24"/>
        </w:rPr>
        <w:t>Mr</w:t>
      </w:r>
      <w:proofErr w:type="spellEnd"/>
      <w:r w:rsidRPr="00A55FC9">
        <w:rPr>
          <w:rFonts w:ascii="Times New Roman" w:eastAsia="Times New Roman" w:hAnsi="Times New Roman" w:cs="Times New Roman"/>
          <w:sz w:val="24"/>
          <w:szCs w:val="24"/>
        </w:rPr>
        <w:t> Grasso.</w:t>
      </w:r>
    </w:p>
    <w:p w:rsidR="00A55FC9" w:rsidRPr="00A55FC9" w:rsidRDefault="00A55FC9" w:rsidP="00A55FC9">
      <w:pPr>
        <w:spacing w:before="24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At its 434</w:t>
      </w:r>
      <w:r w:rsidRPr="00A55F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A55FC9">
        <w:rPr>
          <w:rFonts w:ascii="Times New Roman" w:eastAsia="Times New Roman" w:hAnsi="Times New Roman" w:cs="Times New Roman"/>
          <w:sz w:val="24"/>
          <w:szCs w:val="24"/>
        </w:rPr>
        <w:t xml:space="preserve"> plenary session, held on 14 and 15 March 2007 (meeting of 14 March), the European Economic and Social Committee adopted the following opinion by 157 votes with three abstentions.</w:t>
      </w:r>
    </w:p>
    <w:p w:rsidR="00A55FC9" w:rsidRPr="00A55FC9" w:rsidRDefault="00A55FC9" w:rsidP="00A55FC9">
      <w:pPr>
        <w:spacing w:before="240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*</w:t>
      </w:r>
    </w:p>
    <w:p w:rsidR="00A55FC9" w:rsidRPr="00A55FC9" w:rsidRDefault="00A55FC9" w:rsidP="00A55FC9">
      <w:pPr>
        <w:spacing w:before="2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*        *</w:t>
      </w:r>
    </w:p>
    <w:p w:rsidR="00A55FC9" w:rsidRPr="00A55FC9" w:rsidRDefault="00A55FC9" w:rsidP="00A55F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5F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1.      Conclusions and recommendations</w:t>
      </w:r>
    </w:p>
    <w:p w:rsidR="00A55FC9" w:rsidRPr="00A55FC9" w:rsidRDefault="00A55FC9" w:rsidP="00A55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5FC9">
        <w:rPr>
          <w:rFonts w:ascii="Times New Roman" w:eastAsia="Times New Roman" w:hAnsi="Times New Roman" w:cs="Times New Roman"/>
          <w:b/>
          <w:bCs/>
          <w:sz w:val="36"/>
          <w:szCs w:val="36"/>
        </w:rPr>
        <w:t>1.1      A codification of rules that have frequently been amended is essential if Community law is to be clear and transparent.</w:t>
      </w:r>
    </w:p>
    <w:p w:rsidR="00A55FC9" w:rsidRPr="00A55FC9" w:rsidRDefault="00A55FC9" w:rsidP="00A55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5FC9">
        <w:rPr>
          <w:rFonts w:ascii="Times New Roman" w:eastAsia="Times New Roman" w:hAnsi="Times New Roman" w:cs="Times New Roman"/>
          <w:b/>
          <w:bCs/>
          <w:sz w:val="36"/>
          <w:szCs w:val="36"/>
        </w:rPr>
        <w:t>1.2      Codification must be undertaken in full compliance with the normal Community legislative procedure.</w:t>
      </w:r>
    </w:p>
    <w:p w:rsidR="00A55FC9" w:rsidRPr="00A55FC9" w:rsidRDefault="00A55FC9" w:rsidP="00A55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5FC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1.3      The purpose of this proposal is to undertake a codification of Council Directive 89/104/EEC of 21 December 1988 to approximate the laws of the Member States relating to trade marks. The new Directive will supersede the various acts incorporated in it; this proposal fully preserves the content of the acts being codified and hence does no more than bring them together with only such </w:t>
      </w:r>
      <w:r w:rsidRPr="00A55FC9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formal amendments as are required by the codification exercise itself.</w:t>
      </w:r>
    </w:p>
    <w:p w:rsidR="00A55FC9" w:rsidRPr="00A55FC9" w:rsidRDefault="00A55FC9" w:rsidP="00A55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55FC9">
        <w:rPr>
          <w:rFonts w:ascii="Times New Roman" w:eastAsia="Times New Roman" w:hAnsi="Times New Roman" w:cs="Times New Roman"/>
          <w:b/>
          <w:bCs/>
          <w:sz w:val="36"/>
          <w:szCs w:val="36"/>
        </w:rPr>
        <w:t>1.4      The Committee endorses this codification.</w:t>
      </w:r>
    </w:p>
    <w:p w:rsidR="00A55FC9" w:rsidRPr="00A55FC9" w:rsidRDefault="00A55FC9" w:rsidP="00A55FC9">
      <w:pPr>
        <w:spacing w:before="24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Brussels, 14 March 2007</w:t>
      </w:r>
    </w:p>
    <w:tbl>
      <w:tblPr>
        <w:tblW w:w="924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4"/>
        <w:gridCol w:w="4666"/>
      </w:tblGrid>
      <w:tr w:rsidR="00A55FC9" w:rsidRPr="00A55FC9" w:rsidTr="00A55FC9">
        <w:trPr>
          <w:tblCellSpacing w:w="15" w:type="dxa"/>
          <w:jc w:val="center"/>
        </w:trPr>
        <w:tc>
          <w:tcPr>
            <w:tcW w:w="2450" w:type="pct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table03"/>
            <w:bookmarkEnd w:id="3"/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The President</w:t>
            </w:r>
          </w:p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</w:p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European Economic and Social Committee</w:t>
            </w:r>
          </w:p>
          <w:p w:rsidR="00A55FC9" w:rsidRPr="00A55FC9" w:rsidRDefault="00A55FC9" w:rsidP="00A55FC9">
            <w:pPr>
              <w:spacing w:before="960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Dimitris</w:t>
            </w:r>
            <w:proofErr w:type="spellEnd"/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Dimitriadis</w:t>
            </w:r>
            <w:proofErr w:type="spellEnd"/>
          </w:p>
        </w:tc>
        <w:tc>
          <w:tcPr>
            <w:tcW w:w="2500" w:type="pct"/>
            <w:hideMark/>
          </w:tcPr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The Secretary-General</w:t>
            </w:r>
          </w:p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</w:p>
          <w:p w:rsidR="00A55FC9" w:rsidRPr="00A55FC9" w:rsidRDefault="00A55FC9" w:rsidP="00A55FC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European Economic and Social Committee</w:t>
            </w:r>
          </w:p>
          <w:p w:rsidR="00A55FC9" w:rsidRPr="00A55FC9" w:rsidRDefault="00A55FC9" w:rsidP="00A55FC9">
            <w:pPr>
              <w:spacing w:before="960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Patrick </w:t>
            </w:r>
            <w:proofErr w:type="spellStart"/>
            <w:r w:rsidRPr="00A55FC9">
              <w:rPr>
                <w:rFonts w:ascii="Times New Roman" w:eastAsia="Times New Roman" w:hAnsi="Times New Roman" w:cs="Times New Roman"/>
                <w:sz w:val="24"/>
                <w:szCs w:val="24"/>
              </w:rPr>
              <w:t>Venturini</w:t>
            </w:r>
            <w:proofErr w:type="spellEnd"/>
          </w:p>
        </w:tc>
      </w:tr>
    </w:tbl>
    <w:p w:rsidR="00A55FC9" w:rsidRPr="00A55FC9" w:rsidRDefault="00A55FC9" w:rsidP="00A55FC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A55FC9" w:rsidRPr="00A55FC9" w:rsidRDefault="00A55FC9" w:rsidP="00A55F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- -</w:t>
      </w:r>
    </w:p>
    <w:p w:rsidR="00A55FC9" w:rsidRPr="00A55FC9" w:rsidRDefault="00A55FC9" w:rsidP="00A55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FC9" w:rsidRPr="00A55FC9" w:rsidRDefault="00A55FC9" w:rsidP="00A55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INT/345 - CESE 417/2007 - 2006/0264 (COD)</w:t>
      </w:r>
      <w:proofErr w:type="gramStart"/>
      <w:r w:rsidRPr="00A55FC9">
        <w:rPr>
          <w:rFonts w:ascii="Times New Roman" w:eastAsia="Times New Roman" w:hAnsi="Times New Roman" w:cs="Times New Roman"/>
          <w:sz w:val="24"/>
          <w:szCs w:val="24"/>
        </w:rPr>
        <w:t>  FR</w:t>
      </w:r>
      <w:proofErr w:type="gramEnd"/>
      <w:r w:rsidRPr="00A55FC9">
        <w:rPr>
          <w:rFonts w:ascii="Times New Roman" w:eastAsia="Times New Roman" w:hAnsi="Times New Roman" w:cs="Times New Roman"/>
          <w:sz w:val="24"/>
          <w:szCs w:val="24"/>
        </w:rPr>
        <w:t>/MW/ET/</w:t>
      </w:r>
      <w:proofErr w:type="spellStart"/>
      <w:r w:rsidRPr="00A55FC9">
        <w:rPr>
          <w:rFonts w:ascii="Times New Roman" w:eastAsia="Times New Roman" w:hAnsi="Times New Roman" w:cs="Times New Roman"/>
          <w:sz w:val="24"/>
          <w:szCs w:val="24"/>
        </w:rPr>
        <w:t>ss</w:t>
      </w:r>
      <w:proofErr w:type="spellEnd"/>
      <w:r w:rsidRPr="00A55F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5FC9" w:rsidRPr="00A55FC9" w:rsidRDefault="00A55FC9" w:rsidP="00A55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FC9" w:rsidRPr="00A55FC9" w:rsidRDefault="00A55FC9" w:rsidP="00A55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5FC9">
        <w:rPr>
          <w:rFonts w:ascii="Times New Roman" w:eastAsia="Times New Roman" w:hAnsi="Times New Roman" w:cs="Times New Roman"/>
          <w:sz w:val="24"/>
          <w:szCs w:val="24"/>
        </w:rPr>
        <w:t>INT/345 - CESE 417/2007 - 2006/0264 (COD)</w:t>
      </w:r>
      <w:proofErr w:type="gramStart"/>
      <w:r w:rsidRPr="00A55FC9">
        <w:rPr>
          <w:rFonts w:ascii="Times New Roman" w:eastAsia="Times New Roman" w:hAnsi="Times New Roman" w:cs="Times New Roman"/>
          <w:sz w:val="24"/>
          <w:szCs w:val="24"/>
        </w:rPr>
        <w:t>  FR</w:t>
      </w:r>
      <w:proofErr w:type="gramEnd"/>
      <w:r w:rsidRPr="00A55FC9">
        <w:rPr>
          <w:rFonts w:ascii="Times New Roman" w:eastAsia="Times New Roman" w:hAnsi="Times New Roman" w:cs="Times New Roman"/>
          <w:sz w:val="24"/>
          <w:szCs w:val="24"/>
        </w:rPr>
        <w:t>/MW/ET/</w:t>
      </w:r>
      <w:proofErr w:type="spellStart"/>
      <w:r w:rsidRPr="00A55FC9">
        <w:rPr>
          <w:rFonts w:ascii="Times New Roman" w:eastAsia="Times New Roman" w:hAnsi="Times New Roman" w:cs="Times New Roman"/>
          <w:sz w:val="24"/>
          <w:szCs w:val="24"/>
        </w:rPr>
        <w:t>ss</w:t>
      </w:r>
      <w:proofErr w:type="spellEnd"/>
    </w:p>
    <w:p w:rsidR="00FF3BE2" w:rsidRDefault="00FF3BE2"/>
    <w:sectPr w:rsidR="00FF3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FC9"/>
    <w:rsid w:val="00A55FC9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5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5F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F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55FC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ormal0">
    <w:name w:val="normal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-char">
    <w:name w:val="normal--char"/>
    <w:basedOn w:val="DefaultParagraphFont"/>
    <w:rsid w:val="00A55FC9"/>
  </w:style>
  <w:style w:type="character" w:styleId="Hyperlink">
    <w:name w:val="Hyperlink"/>
    <w:basedOn w:val="DefaultParagraphFont"/>
    <w:uiPriority w:val="99"/>
    <w:semiHidden/>
    <w:unhideWhenUsed/>
    <w:rsid w:val="00A55FC9"/>
    <w:rPr>
      <w:color w:val="0000FF"/>
      <w:u w:val="single"/>
    </w:rPr>
  </w:style>
  <w:style w:type="paragraph" w:customStyle="1" w:styleId="logo">
    <w:name w:val="logo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-00201--char">
    <w:name w:val="heading-00201--char"/>
    <w:basedOn w:val="DefaultParagraphFont"/>
    <w:rsid w:val="00A55FC9"/>
  </w:style>
  <w:style w:type="paragraph" w:customStyle="1" w:styleId="header">
    <w:name w:val="header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5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5F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F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55FC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ormal0">
    <w:name w:val="normal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--char">
    <w:name w:val="normal--char"/>
    <w:basedOn w:val="DefaultParagraphFont"/>
    <w:rsid w:val="00A55FC9"/>
  </w:style>
  <w:style w:type="character" w:styleId="Hyperlink">
    <w:name w:val="Hyperlink"/>
    <w:basedOn w:val="DefaultParagraphFont"/>
    <w:uiPriority w:val="99"/>
    <w:semiHidden/>
    <w:unhideWhenUsed/>
    <w:rsid w:val="00A55FC9"/>
    <w:rPr>
      <w:color w:val="0000FF"/>
      <w:u w:val="single"/>
    </w:rPr>
  </w:style>
  <w:style w:type="paragraph" w:customStyle="1" w:styleId="logo">
    <w:name w:val="logo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-00201--char">
    <w:name w:val="heading-00201--char"/>
    <w:basedOn w:val="DefaultParagraphFont"/>
    <w:rsid w:val="00A55FC9"/>
  </w:style>
  <w:style w:type="paragraph" w:customStyle="1" w:styleId="header">
    <w:name w:val="header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Normal"/>
    <w:rsid w:val="00A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5942">
          <w:marLeft w:val="72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0859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355">
          <w:marLeft w:val="144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esc.europa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2012-01-09T21:37:00Z</dcterms:created>
  <dcterms:modified xsi:type="dcterms:W3CDTF">2012-01-09T21:38:00Z</dcterms:modified>
</cp:coreProperties>
</file>